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D8" w:rsidRPr="00817330" w:rsidRDefault="008662D8" w:rsidP="008662D8">
      <w:bookmarkStart w:id="0" w:name="_GoBack"/>
      <w:bookmarkEnd w:id="0"/>
      <w:r w:rsidRPr="00961362">
        <w:t xml:space="preserve">In class (and Griffiths) we frequently write </w:t>
      </w:r>
      <w:proofErr w:type="gramStart"/>
      <w:r>
        <w:t xml:space="preserve">down </w:t>
      </w:r>
      <w:proofErr w:type="gramEnd"/>
      <w:r w:rsidR="00C37F27" w:rsidRPr="00C37F27">
        <w:rPr>
          <w:noProof/>
          <w:sz w:val="22"/>
        </w:rPr>
        <w:drawing>
          <wp:inline distT="0" distB="0" distL="0" distR="0" wp14:anchorId="31EE29DD" wp14:editId="18C8CA65">
            <wp:extent cx="2194560" cy="182880"/>
            <wp:effectExtent l="0" t="0" r="0" b="7620"/>
            <wp:docPr id="1" name="Picture 1" descr="file_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_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362">
        <w:t xml:space="preserve">.  A student </w:t>
      </w:r>
      <w:r>
        <w:t xml:space="preserve">has several homework problems, </w:t>
      </w:r>
      <w:r w:rsidRPr="00961362">
        <w:t xml:space="preserve">in all of which she is being asked to solve for voltage throughout space. In each case, she needs to decide whether the equation (above) would be a </w:t>
      </w:r>
      <w:r w:rsidRPr="00C37F27">
        <w:rPr>
          <w:b/>
        </w:rPr>
        <w:t>useful</w:t>
      </w:r>
      <w:r w:rsidRPr="00961362">
        <w:t xml:space="preserve"> step towards a solution. For which of the following cases can the student fruitfully use the above equation?</w:t>
      </w:r>
    </w:p>
    <w:p w:rsidR="00C37F27" w:rsidRDefault="00C37F27" w:rsidP="008662D8"/>
    <w:p w:rsidR="008662D8" w:rsidRPr="00817330" w:rsidRDefault="003A1211" w:rsidP="008662D8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157480</wp:posOffset>
                </wp:positionV>
                <wp:extent cx="661670" cy="676275"/>
                <wp:effectExtent l="0" t="0" r="43180" b="28575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" cy="676275"/>
                          <a:chOff x="0" y="0"/>
                          <a:chExt cx="661670" cy="676275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657225" cy="676275"/>
                            <a:chOff x="0" y="0"/>
                            <a:chExt cx="657225" cy="676275"/>
                          </a:xfrm>
                        </wpg:grpSpPr>
                        <wps:wsp>
                          <wps:cNvPr id="6" name="Oval 6"/>
                          <wps:cNvSpPr/>
                          <wps:spPr>
                            <a:xfrm>
                              <a:off x="9525" y="0"/>
                              <a:ext cx="647700" cy="6762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Arc 9"/>
                          <wps:cNvSpPr/>
                          <wps:spPr>
                            <a:xfrm rot="5400000">
                              <a:off x="209550" y="9525"/>
                              <a:ext cx="247650" cy="647065"/>
                            </a:xfrm>
                            <a:prstGeom prst="arc">
                              <a:avLst>
                                <a:gd name="adj1" fmla="val 21294502"/>
                                <a:gd name="adj2" fmla="val 5423070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Arc 11"/>
                          <wps:cNvSpPr/>
                          <wps:spPr>
                            <a:xfrm rot="5400000">
                              <a:off x="204788" y="-23813"/>
                              <a:ext cx="247650" cy="657225"/>
                            </a:xfrm>
                            <a:prstGeom prst="arc">
                              <a:avLst>
                                <a:gd name="adj1" fmla="val 15973717"/>
                                <a:gd name="adj2" fmla="val 21226687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Arc 8"/>
                        <wps:cNvSpPr/>
                        <wps:spPr>
                          <a:xfrm rot="5400000">
                            <a:off x="209550" y="-19050"/>
                            <a:ext cx="247650" cy="656590"/>
                          </a:xfrm>
                          <a:prstGeom prst="arc">
                            <a:avLst>
                              <a:gd name="adj1" fmla="val 21129283"/>
                              <a:gd name="adj2" fmla="val 542307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Arc 10"/>
                        <wps:cNvSpPr/>
                        <wps:spPr>
                          <a:xfrm rot="5400000">
                            <a:off x="209550" y="9525"/>
                            <a:ext cx="247650" cy="647700"/>
                          </a:xfrm>
                          <a:prstGeom prst="arc">
                            <a:avLst>
                              <a:gd name="adj1" fmla="val 15973717"/>
                              <a:gd name="adj2" fmla="val 21226687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402.75pt;margin-top:12.4pt;width:52.1pt;height:53.25pt;z-index:251664384" coordsize="6616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">
                <v:group id="Group 12" o:spid="_x0000_s1027" style="position:absolute;width:6572;height:6762" coordsize="6572,6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oval id="Oval 6" o:spid="_x0000_s1028" style="position:absolute;left:95;width:6477;height:6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pe28EA&#10;AADaAAAADwAAAGRycy9kb3ducmV2LnhtbESPQYvCMBSE7wv+h/AEb2uqgivVKCIoHgTZqvdn82yr&#10;zUtpYm3/vREW9jjMzDfMYtWaUjRUu8KygtEwAkGcWl1wpuB82n7PQDiPrLG0TAo6crBa9r4WGGv7&#10;4l9qEp+JAGEXo4Lc+yqW0qU5GXRDWxEH72Zrgz7IOpO6xleAm1KOo2gqDRYcFnKsaJNT+kieRkFz&#10;Tw7FpbuOzj87/Tz6idx1XaPUoN+u5yA8tf4//NfeawVT+FwJN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aXtvBAAAA2gAAAA8AAAAAAAAAAAAAAAAAmAIAAGRycy9kb3du&#10;cmV2LnhtbFBLBQYAAAAABAAEAPUAAACGAwAAAAA=&#10;" fillcolor="white [3212]" strokecolor="black [3213]" strokeweight="1pt"/>
                  <v:shape id="Arc 9" o:spid="_x0000_s1029" style="position:absolute;left:2096;top:94;width:2476;height:6471;rotation:90;visibility:visible;mso-wrap-style:square;v-text-anchor:middle" coordsize="247650,647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idMMMA&#10;AADaAAAADwAAAGRycy9kb3ducmV2LnhtbESP3WoCMRSE7wu+QzhC72piW0RXo0hpoRW0+PMAh81x&#10;d3Fzkiapbt/eCEIvh5n5hpktOtuKM4XYONYwHCgQxKUzDVcaDvuPpzGImJANto5Jwx9FWMx7DzMs&#10;jLvwls67VIkM4VighjolX0gZy5osxoHzxNk7umAxZRkqaQJeMty28lmpkbTYcF6o0dNbTeVp92s1&#10;+M14/frVfZ82Yf2zf1HqfeRXB60f+91yCiJRl/7D9/an0TCB25V8A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idMMMAAADaAAAADwAAAAAAAAAAAAAAAACYAgAAZHJzL2Rv&#10;d25yZXYueG1sUEsFBgAAAAAEAAQA9QAAAIgDAAAAAA==&#10;" path="m247578,312506nsc248104,352825,245740,393046,240607,431093,222882,562472,174961,649457,121655,647015v723,-107827,1447,-215655,2170,-323482l247578,312506xem247578,312506nfc248104,352825,245740,393046,240607,431093,222882,562472,174961,649457,121655,647015e" filled="f" strokecolor="black [3213]">
                    <v:path arrowok="t" o:connecttype="custom" o:connectlocs="247578,312506;240607,431093;121655,647015" o:connectangles="0,0,0"/>
                  </v:shape>
                  <v:shape id="Arc 11" o:spid="_x0000_s1030" style="position:absolute;left:2047;top:-238;width:2477;height:6572;rotation:90;visibility:visible;mso-wrap-style:square;v-text-anchor:middle" coordsize="247650,657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QYb4A&#10;AADbAAAADwAAAGRycy9kb3ducmV2LnhtbERPzYrCMBC+L+w7hFnwtqZ6EKlGWQRRD4p/DzA0Y1O2&#10;mcQm1vr2RhC8zcf3O9N5Z2vRUhMqxwoG/QwEceF0xaWC82n5OwYRIrLG2jEpeFCA+ez7a4q5dnc+&#10;UHuMpUghHHJUYGL0uZShMGQx9J0nTtzFNRZjgk0pdYP3FG5rOcyykbRYcWow6GlhqPg/3qyCWp/b&#10;07Xa8mZnVtaMPO+jXynV++n+JiAidfEjfrvXOs0fwOuXdICcP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FDEGG+AAAA2wAAAA8AAAAAAAAAAAAAAAAAmAIAAGRycy9kb3ducmV2&#10;LnhtbFBLBQYAAAAABAAEAPUAAACDAwAAAAA=&#10;" path="m102487,4916nsc176234,-29322,244472,116607,247545,315125l123825,328613,102487,4916xem102487,4916nfc176234,-29322,244472,116607,247545,315125e" filled="f" strokecolor="black [3213]">
                    <v:path arrowok="t" o:connecttype="custom" o:connectlocs="102487,4916;247545,315125" o:connectangles="0,0"/>
                  </v:shape>
                </v:group>
                <v:shape id="Arc 8" o:spid="_x0000_s1031" style="position:absolute;left:2095;top:-191;width:2476;height:6566;rotation:90;visibility:visible;mso-wrap-style:square;v-text-anchor:middle" coordsize="247650,656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KSycEA&#10;AADaAAAADwAAAGRycy9kb3ducmV2LnhtbERPTWvCQBC9C/0PyxR60932IDW6CVJoaQ+VGkU8Dtkx&#10;CWZnQ3bU+O+7h0KPj/e9KkbfqSsNsQ1s4XlmQBFXwbVcW9jv3qevoKIgO+wCk4U7RSjyh8kKMxdu&#10;vKVrKbVKIRwztNCI9JnWsWrIY5yFnjhxpzB4lASHWrsBbyncd/rFmLn22HJqaLCnt4aqc3nxFqQ7&#10;6t39ctx8mfpbfjaLj3lvDtY+PY7rJSihUf7Ff+5PZyFtTVfSDd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CksnBAAAA2gAAAA8AAAAAAAAAAAAAAAAAmAIAAGRycy9kb3du&#10;cmV2LnhtbFBLBQYAAAAABAAEAPUAAACGAwAAAAA=&#10;" path="m247483,311256nsc248281,351981,246211,392743,241378,431457,224345,567893,175820,659095,121622,656538v734,-109414,1469,-218829,2203,-328243l247483,311256xem247483,311256nfc248281,351981,246211,392743,241378,431457,224345,567893,175820,659095,121622,656538e" filled="f" strokecolor="black [3213]">
                  <v:path arrowok="t" o:connecttype="custom" o:connectlocs="247483,311256;241378,431457;121622,656538" o:connectangles="0,0,0"/>
                </v:shape>
                <v:shape id="Arc 10" o:spid="_x0000_s1032" style="position:absolute;left:2095;top:95;width:2477;height:6477;rotation:90;visibility:visible;mso-wrap-style:square;v-text-anchor:middle" coordsize="247650,647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j148QA&#10;AADbAAAADwAAAGRycy9kb3ducmV2LnhtbESPT2vDMAzF74N9B6PBLqO1u0MZadwyBoWcCs0GozcR&#10;K3+2WE5jt0m/fXUY7Cbxnt77Kd/NvldXGmMX2MJqaUARV8F13Fj4+twv3kDFhOywD0wWbhRht318&#10;yDFzYeIjXcvUKAnhmKGFNqUh0zpWLXmMyzAQi1aH0WOSdWy0G3GScN/rV2PW2mPH0tDiQB8tVb/l&#10;xVs4Fy8HHPrmhLWh76Lbr9H8nK19fprfN6ASzenf/HddOMEXevlFBt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49ePEAAAA2wAAAA8AAAAAAAAAAAAAAAAAmAIAAGRycy9k&#10;b3ducmV2LnhtbFBLBQYAAAAABAAEAPUAAACJAwAAAAA=&#10;" path="m102788,4708nsc176416,-28491,244431,115125,247543,310362l123825,323850,102788,4708xem102788,4708nfc176416,-28491,244431,115125,247543,310362e" filled="f" strokecolor="black [3213]">
                  <v:path arrowok="t" o:connecttype="custom" o:connectlocs="102788,4708;247543,310362" o:connectangles="0,0"/>
                </v:shape>
                <w10:wrap type="square"/>
              </v:group>
            </w:pict>
          </mc:Fallback>
        </mc:AlternateContent>
      </w:r>
    </w:p>
    <w:p w:rsidR="008662D8" w:rsidRDefault="008662D8" w:rsidP="008662D8">
      <w:r w:rsidRPr="00C37F27">
        <w:rPr>
          <w:b/>
        </w:rPr>
        <w:t>Case 1</w:t>
      </w:r>
      <w:r w:rsidR="003A1211">
        <w:t>: Two</w:t>
      </w:r>
      <w:r>
        <w:t xml:space="preserve"> infinitesimally </w:t>
      </w:r>
      <w:r w:rsidRPr="00961362">
        <w:t>thin hemispherical shell</w:t>
      </w:r>
      <w:r w:rsidR="003A1211">
        <w:t>s sit on top of each other, centered on the origin. The top is held at a constant potential of 0V and the bottom</w:t>
      </w:r>
      <w:r w:rsidRPr="00961362">
        <w:t xml:space="preserve"> at a constant 20V all over its </w:t>
      </w:r>
      <w:r>
        <w:t>s</w:t>
      </w:r>
      <w:r w:rsidRPr="00961362">
        <w:t xml:space="preserve">urface. </w:t>
      </w:r>
      <w:r>
        <w:t>Please choose one.</w:t>
      </w:r>
    </w:p>
    <w:p w:rsidR="00C37F27" w:rsidRDefault="008662D8" w:rsidP="008662D8">
      <w:pPr>
        <w:pStyle w:val="ListParagraph"/>
        <w:numPr>
          <w:ilvl w:val="0"/>
          <w:numId w:val="4"/>
        </w:numPr>
        <w:spacing w:before="120"/>
        <w:ind w:left="540"/>
      </w:pPr>
      <w:r>
        <w:t>Yes, the equation above will be useful to find V in all regions of space.</w:t>
      </w:r>
    </w:p>
    <w:p w:rsidR="00C37F27" w:rsidRDefault="008662D8" w:rsidP="008662D8">
      <w:pPr>
        <w:pStyle w:val="ListParagraph"/>
        <w:numPr>
          <w:ilvl w:val="0"/>
          <w:numId w:val="4"/>
        </w:numPr>
        <w:spacing w:before="120"/>
        <w:ind w:left="540"/>
      </w:pPr>
      <w:r>
        <w:t>Yes, the equation above will be useful to find V, but only in certain limited regions of space</w:t>
      </w:r>
    </w:p>
    <w:p w:rsidR="008662D8" w:rsidRDefault="008662D8" w:rsidP="008662D8">
      <w:pPr>
        <w:pStyle w:val="ListParagraph"/>
        <w:numPr>
          <w:ilvl w:val="0"/>
          <w:numId w:val="4"/>
        </w:numPr>
        <w:spacing w:before="120"/>
        <w:ind w:left="540"/>
      </w:pPr>
      <w:r>
        <w:t>No, the equation above is not particularly useful to find V anywhere (Well, except the shell itself, where V</w:t>
      </w:r>
      <w:r w:rsidR="00135833">
        <w:t xml:space="preserve"> is already given!</w:t>
      </w:r>
      <w:r>
        <w:t>)</w:t>
      </w:r>
      <w:r w:rsidR="003A1211" w:rsidRPr="003A1211">
        <w:rPr>
          <w:b/>
          <w:noProof/>
        </w:rPr>
        <w:t xml:space="preserve"> </w:t>
      </w:r>
    </w:p>
    <w:p w:rsidR="008662D8" w:rsidRDefault="008662D8" w:rsidP="00C37F27">
      <w:pPr>
        <w:spacing w:before="120"/>
      </w:pPr>
      <w:r w:rsidRPr="00426263">
        <w:t>Please explain your reasoning for your answer to case 1 (If you qualified the answer, explain what region(s) it i</w:t>
      </w:r>
      <w:r>
        <w:t>s NOT useful for, and why)</w:t>
      </w:r>
      <w:r w:rsidRPr="00426263">
        <w:t>:</w:t>
      </w:r>
    </w:p>
    <w:p w:rsidR="008662D8" w:rsidRDefault="008662D8" w:rsidP="008662D8"/>
    <w:p w:rsidR="008662D8" w:rsidRDefault="008662D8" w:rsidP="008662D8"/>
    <w:p w:rsidR="003A1211" w:rsidRDefault="003A1211" w:rsidP="008662D8"/>
    <w:p w:rsidR="003A1211" w:rsidRDefault="003A1211" w:rsidP="008662D8"/>
    <w:p w:rsidR="003A1211" w:rsidRDefault="003A1211" w:rsidP="008662D8"/>
    <w:p w:rsidR="003A1211" w:rsidRDefault="003A1211" w:rsidP="008662D8"/>
    <w:p w:rsidR="003A1211" w:rsidRDefault="003A1211" w:rsidP="008662D8"/>
    <w:p w:rsidR="003A1211" w:rsidRDefault="003A1211" w:rsidP="008662D8"/>
    <w:p w:rsidR="008662D8" w:rsidRDefault="008662D8" w:rsidP="008662D8"/>
    <w:p w:rsidR="008662D8" w:rsidRDefault="008662D8" w:rsidP="008662D8">
      <w:r w:rsidRPr="00C37F27">
        <w:rPr>
          <w:b/>
        </w:rPr>
        <w:t>Case 2</w:t>
      </w:r>
      <w:r>
        <w:t xml:space="preserve">: </w:t>
      </w:r>
      <w:r w:rsidRPr="00426263">
        <w:t>A spherically symmetric distribution of charge </w:t>
      </w:r>
      <w:r w:rsidR="00C37F27">
        <w:rPr>
          <w:noProof/>
        </w:rPr>
        <w:drawing>
          <wp:inline distT="0" distB="0" distL="0" distR="0">
            <wp:extent cx="1352550" cy="257175"/>
            <wp:effectExtent l="0" t="0" r="0" b="0"/>
            <wp:docPr id="2" name="Picture 2" descr="file_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_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263">
        <w:t> for all r.</w:t>
      </w:r>
      <w:r>
        <w:t xml:space="preserve"> Please choose one.</w:t>
      </w:r>
    </w:p>
    <w:p w:rsidR="00C37F27" w:rsidRDefault="008662D8" w:rsidP="008662D8">
      <w:pPr>
        <w:pStyle w:val="ListParagraph"/>
        <w:numPr>
          <w:ilvl w:val="0"/>
          <w:numId w:val="5"/>
        </w:numPr>
        <w:spacing w:before="120"/>
        <w:ind w:left="540"/>
      </w:pPr>
      <w:r>
        <w:t>Yes, the equation above will be useful to find V in all regions of space.</w:t>
      </w:r>
    </w:p>
    <w:p w:rsidR="00C37F27" w:rsidRDefault="008662D8" w:rsidP="008662D8">
      <w:pPr>
        <w:pStyle w:val="ListParagraph"/>
        <w:numPr>
          <w:ilvl w:val="0"/>
          <w:numId w:val="5"/>
        </w:numPr>
        <w:spacing w:before="120"/>
        <w:ind w:left="540"/>
      </w:pPr>
      <w:r>
        <w:t>Yes, the equation above will be useful to find V, but only in certain limited regions of space</w:t>
      </w:r>
    </w:p>
    <w:p w:rsidR="008662D8" w:rsidRDefault="008662D8" w:rsidP="008662D8">
      <w:pPr>
        <w:pStyle w:val="ListParagraph"/>
        <w:numPr>
          <w:ilvl w:val="0"/>
          <w:numId w:val="5"/>
        </w:numPr>
        <w:spacing w:before="120"/>
        <w:ind w:left="540"/>
      </w:pPr>
      <w:r>
        <w:t>No, the equation above is not particularly useful to find V anywhere</w:t>
      </w:r>
    </w:p>
    <w:p w:rsidR="008662D8" w:rsidRDefault="008662D8" w:rsidP="00C37F27">
      <w:pPr>
        <w:spacing w:before="120"/>
      </w:pPr>
      <w:r w:rsidRPr="00020527">
        <w:t>Please explain your reasoning for your answer to case 2 (If you qualified the answer, explain what region(s) it is NOT useful for, and why):</w:t>
      </w:r>
    </w:p>
    <w:p w:rsidR="008662D8" w:rsidRDefault="008662D8" w:rsidP="008662D8"/>
    <w:p w:rsidR="008662D8" w:rsidRDefault="008662D8" w:rsidP="008662D8"/>
    <w:p w:rsidR="008662D8" w:rsidRDefault="008662D8" w:rsidP="008662D8"/>
    <w:p w:rsidR="008662D8" w:rsidRDefault="008662D8" w:rsidP="008662D8"/>
    <w:p w:rsidR="003A1211" w:rsidRDefault="003A1211" w:rsidP="008662D8"/>
    <w:p w:rsidR="003A1211" w:rsidRDefault="003A1211" w:rsidP="008662D8"/>
    <w:p w:rsidR="003A1211" w:rsidRDefault="003A1211" w:rsidP="008662D8"/>
    <w:p w:rsidR="003A1211" w:rsidRDefault="003A1211" w:rsidP="008662D8"/>
    <w:p w:rsidR="003A1211" w:rsidRDefault="003A1211" w:rsidP="008662D8"/>
    <w:p w:rsidR="008662D8" w:rsidRDefault="008662D8" w:rsidP="008662D8">
      <w:r w:rsidRPr="00C37F27">
        <w:rPr>
          <w:b/>
        </w:rPr>
        <w:lastRenderedPageBreak/>
        <w:t>Case 3</w:t>
      </w:r>
      <w:r>
        <w:t xml:space="preserve">: </w:t>
      </w:r>
      <w:r w:rsidRPr="00020527">
        <w:t>A line of uniform linear charge density λ, on the z axis extending from 0 to d, with no other charges.</w:t>
      </w:r>
      <w:r>
        <w:t xml:space="preserve"> Please choose one.</w:t>
      </w:r>
    </w:p>
    <w:p w:rsidR="00C37F27" w:rsidRDefault="008662D8" w:rsidP="008662D8">
      <w:pPr>
        <w:pStyle w:val="ListParagraph"/>
        <w:numPr>
          <w:ilvl w:val="0"/>
          <w:numId w:val="6"/>
        </w:numPr>
        <w:spacing w:before="120"/>
        <w:ind w:left="540"/>
      </w:pPr>
      <w:r>
        <w:t>Yes, the equation above will be useful to find V in all regions of space.</w:t>
      </w:r>
    </w:p>
    <w:p w:rsidR="00C37F27" w:rsidRDefault="008662D8" w:rsidP="008662D8">
      <w:pPr>
        <w:pStyle w:val="ListParagraph"/>
        <w:numPr>
          <w:ilvl w:val="0"/>
          <w:numId w:val="6"/>
        </w:numPr>
        <w:spacing w:before="120"/>
        <w:ind w:left="540"/>
      </w:pPr>
      <w:r>
        <w:t>Yes, the equation above will be useful to find V, but only in certain limited regions of space</w:t>
      </w:r>
    </w:p>
    <w:p w:rsidR="008662D8" w:rsidRDefault="008662D8" w:rsidP="008662D8">
      <w:pPr>
        <w:pStyle w:val="ListParagraph"/>
        <w:numPr>
          <w:ilvl w:val="0"/>
          <w:numId w:val="6"/>
        </w:numPr>
        <w:spacing w:before="120"/>
        <w:ind w:left="540"/>
      </w:pPr>
      <w:r>
        <w:t>No, the equation above is not particularly useful to find V anywhere</w:t>
      </w:r>
    </w:p>
    <w:p w:rsidR="008662D8" w:rsidRDefault="008662D8" w:rsidP="00C37F27">
      <w:pPr>
        <w:spacing w:before="120"/>
      </w:pPr>
      <w:r w:rsidRPr="00020527">
        <w:t>Please explain your reasoning for your answer to case 3 (If you qualified the answer, explain what region(s) it is NOT useful for, and why): </w:t>
      </w:r>
    </w:p>
    <w:p w:rsidR="008662D8" w:rsidRDefault="008662D8" w:rsidP="008662D8"/>
    <w:p w:rsidR="008662D8" w:rsidRDefault="008662D8" w:rsidP="008662D8"/>
    <w:p w:rsidR="008662D8" w:rsidRDefault="008662D8" w:rsidP="008662D8"/>
    <w:p w:rsidR="003A1211" w:rsidRDefault="003A1211" w:rsidP="008662D8"/>
    <w:p w:rsidR="003A1211" w:rsidRDefault="003A1211" w:rsidP="008662D8"/>
    <w:p w:rsidR="003A1211" w:rsidRDefault="003A1211" w:rsidP="008662D8"/>
    <w:p w:rsidR="003A1211" w:rsidRDefault="003A1211" w:rsidP="008662D8"/>
    <w:p w:rsidR="003A1211" w:rsidRDefault="003A1211" w:rsidP="008662D8"/>
    <w:p w:rsidR="003A1211" w:rsidRDefault="003A1211" w:rsidP="008662D8"/>
    <w:p w:rsidR="003A1211" w:rsidRDefault="003A1211" w:rsidP="008662D8"/>
    <w:p w:rsidR="008662D8" w:rsidRDefault="008662D8" w:rsidP="008662D8">
      <w:r w:rsidRPr="00C37F27">
        <w:rPr>
          <w:b/>
        </w:rPr>
        <w:t xml:space="preserve">Case </w:t>
      </w:r>
      <w:r w:rsidR="002C10B7">
        <w:rPr>
          <w:b/>
        </w:rPr>
        <w:t>4</w:t>
      </w:r>
      <w:r>
        <w:t xml:space="preserve">: </w:t>
      </w:r>
      <w:r w:rsidRPr="00D50946">
        <w:t>An infinitesimally thin hollow insulating sphere, centered on the origin, with a charge distribution</w:t>
      </w:r>
      <w:proofErr w:type="gramStart"/>
      <w:r w:rsidRPr="00D50946">
        <w:t>  </w:t>
      </w:r>
      <w:proofErr w:type="gramEnd"/>
      <w:r w:rsidR="00C37F27">
        <w:rPr>
          <w:noProof/>
        </w:rPr>
        <w:drawing>
          <wp:inline distT="0" distB="0" distL="0" distR="0">
            <wp:extent cx="1504950" cy="219075"/>
            <wp:effectExtent l="0" t="0" r="0" b="0"/>
            <wp:docPr id="3" name="Picture 3" descr="file_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_downloa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946">
        <w:t>on the surface of the sphere.</w:t>
      </w:r>
      <w:r>
        <w:t xml:space="preserve"> Please choose one.</w:t>
      </w:r>
    </w:p>
    <w:p w:rsidR="00C37F27" w:rsidRDefault="008662D8" w:rsidP="008662D8">
      <w:pPr>
        <w:pStyle w:val="ListParagraph"/>
        <w:numPr>
          <w:ilvl w:val="0"/>
          <w:numId w:val="8"/>
        </w:numPr>
        <w:spacing w:before="120"/>
        <w:ind w:left="540"/>
      </w:pPr>
      <w:r>
        <w:t>Yes, the equation above will be useful to find V in all regions of space.</w:t>
      </w:r>
    </w:p>
    <w:p w:rsidR="00C37F27" w:rsidRDefault="008662D8" w:rsidP="008662D8">
      <w:pPr>
        <w:pStyle w:val="ListParagraph"/>
        <w:numPr>
          <w:ilvl w:val="0"/>
          <w:numId w:val="8"/>
        </w:numPr>
        <w:spacing w:before="120"/>
        <w:ind w:left="540"/>
      </w:pPr>
      <w:r>
        <w:t>Yes, the equation above will be useful to find V, but only in certain limited regions of space</w:t>
      </w:r>
    </w:p>
    <w:p w:rsidR="008662D8" w:rsidRDefault="008662D8" w:rsidP="008662D8">
      <w:pPr>
        <w:pStyle w:val="ListParagraph"/>
        <w:numPr>
          <w:ilvl w:val="0"/>
          <w:numId w:val="8"/>
        </w:numPr>
        <w:spacing w:before="120"/>
        <w:ind w:left="540"/>
      </w:pPr>
      <w:r>
        <w:t>No, the equation above is not particularly useful to find V anywhere</w:t>
      </w:r>
    </w:p>
    <w:p w:rsidR="008662D8" w:rsidRDefault="008662D8" w:rsidP="00C37F27">
      <w:pPr>
        <w:spacing w:before="120"/>
      </w:pPr>
      <w:r w:rsidRPr="00D04AF5">
        <w:t>Please explain your rea</w:t>
      </w:r>
      <w:r w:rsidR="002C6827">
        <w:t>soning for your answer to case 4</w:t>
      </w:r>
      <w:r w:rsidRPr="00D04AF5">
        <w:t xml:space="preserve"> (If you qualified the answer, explain what region(s) it is NOT useful for, and why): </w:t>
      </w:r>
    </w:p>
    <w:sectPr w:rsidR="008662D8" w:rsidSect="002C682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414" w:rsidRDefault="00861414">
      <w:r>
        <w:separator/>
      </w:r>
    </w:p>
  </w:endnote>
  <w:endnote w:type="continuationSeparator" w:id="0">
    <w:p w:rsidR="00861414" w:rsidRDefault="0086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D8" w:rsidRDefault="008662D8">
    <w:pPr>
      <w:pStyle w:val="Footer"/>
    </w:pPr>
    <w:r>
      <w:t>© University of Colorado,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414" w:rsidRDefault="00861414">
      <w:r>
        <w:separator/>
      </w:r>
    </w:p>
  </w:footnote>
  <w:footnote w:type="continuationSeparator" w:id="0">
    <w:p w:rsidR="00861414" w:rsidRDefault="00861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F27" w:rsidRDefault="008662D8">
    <w:pPr>
      <w:pStyle w:val="Header"/>
    </w:pPr>
    <w:r>
      <w:t>Pret</w:t>
    </w:r>
    <w:r w:rsidR="00F856F7">
      <w:t>est 7</w:t>
    </w:r>
    <w:r w:rsidR="00C37F27">
      <w:t xml:space="preserve"> – Separation of variables: Spherical coordinates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56748"/>
    <w:multiLevelType w:val="hybridMultilevel"/>
    <w:tmpl w:val="12801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73421"/>
    <w:multiLevelType w:val="hybridMultilevel"/>
    <w:tmpl w:val="059A62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F0ADB"/>
    <w:multiLevelType w:val="hybridMultilevel"/>
    <w:tmpl w:val="4A54F5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31EC1"/>
    <w:multiLevelType w:val="hybridMultilevel"/>
    <w:tmpl w:val="E99802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15361"/>
    <w:multiLevelType w:val="hybridMultilevel"/>
    <w:tmpl w:val="CC9050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709DB"/>
    <w:multiLevelType w:val="hybridMultilevel"/>
    <w:tmpl w:val="9CFABB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F02BF"/>
    <w:multiLevelType w:val="hybridMultilevel"/>
    <w:tmpl w:val="088053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3764D"/>
    <w:multiLevelType w:val="hybridMultilevel"/>
    <w:tmpl w:val="29B090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30"/>
    <w:rsid w:val="00135833"/>
    <w:rsid w:val="0025282A"/>
    <w:rsid w:val="00261F06"/>
    <w:rsid w:val="002C10B7"/>
    <w:rsid w:val="002C6827"/>
    <w:rsid w:val="00300E56"/>
    <w:rsid w:val="003A1211"/>
    <w:rsid w:val="00536360"/>
    <w:rsid w:val="00716102"/>
    <w:rsid w:val="007830DC"/>
    <w:rsid w:val="00817330"/>
    <w:rsid w:val="00861414"/>
    <w:rsid w:val="008662D8"/>
    <w:rsid w:val="009E7E21"/>
    <w:rsid w:val="00C04B7A"/>
    <w:rsid w:val="00C37F27"/>
    <w:rsid w:val="00F8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17330"/>
    <w:rPr>
      <w:i/>
      <w:iCs/>
    </w:rPr>
  </w:style>
  <w:style w:type="character" w:styleId="Strong">
    <w:name w:val="Strong"/>
    <w:basedOn w:val="DefaultParagraphFont"/>
    <w:qFormat/>
    <w:rsid w:val="00817330"/>
    <w:rPr>
      <w:b/>
      <w:bCs/>
    </w:rPr>
  </w:style>
  <w:style w:type="paragraph" w:styleId="NormalWeb">
    <w:name w:val="Normal (Web)"/>
    <w:basedOn w:val="Normal"/>
    <w:rsid w:val="00817330"/>
    <w:pPr>
      <w:spacing w:before="100" w:beforeAutospacing="1" w:after="100" w:afterAutospacing="1"/>
    </w:pPr>
  </w:style>
  <w:style w:type="paragraph" w:styleId="Header">
    <w:name w:val="header"/>
    <w:basedOn w:val="Normal"/>
    <w:rsid w:val="001311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311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311A6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C37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7F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7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17330"/>
    <w:rPr>
      <w:i/>
      <w:iCs/>
    </w:rPr>
  </w:style>
  <w:style w:type="character" w:styleId="Strong">
    <w:name w:val="Strong"/>
    <w:basedOn w:val="DefaultParagraphFont"/>
    <w:qFormat/>
    <w:rsid w:val="00817330"/>
    <w:rPr>
      <w:b/>
      <w:bCs/>
    </w:rPr>
  </w:style>
  <w:style w:type="paragraph" w:styleId="NormalWeb">
    <w:name w:val="Normal (Web)"/>
    <w:basedOn w:val="Normal"/>
    <w:rsid w:val="00817330"/>
    <w:pPr>
      <w:spacing w:before="100" w:beforeAutospacing="1" w:after="100" w:afterAutospacing="1"/>
    </w:pPr>
  </w:style>
  <w:style w:type="paragraph" w:styleId="Header">
    <w:name w:val="header"/>
    <w:basedOn w:val="Normal"/>
    <w:rsid w:val="001311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311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311A6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C37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7F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7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44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815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865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540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6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6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790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12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SVM (1)</vt:lpstr>
    </vt:vector>
  </TitlesOfParts>
  <Company>JILA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SVM (1)</dc:title>
  <dc:creator>Nina</dc:creator>
  <cp:lastModifiedBy>Bethany Wilcox</cp:lastModifiedBy>
  <cp:revision>6</cp:revision>
  <cp:lastPrinted>2011-10-19T15:46:00Z</cp:lastPrinted>
  <dcterms:created xsi:type="dcterms:W3CDTF">2013-02-21T14:55:00Z</dcterms:created>
  <dcterms:modified xsi:type="dcterms:W3CDTF">2013-05-06T22:10:00Z</dcterms:modified>
</cp:coreProperties>
</file>