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37" w:rsidRPr="00A17737" w:rsidRDefault="004274B8" w:rsidP="00A17737">
      <w:pPr>
        <w:jc w:val="center"/>
        <w:rPr>
          <w:rFonts w:ascii="Helvetica" w:hAnsi="Helvetica"/>
          <w:b/>
          <w:sz w:val="36"/>
        </w:rPr>
      </w:pPr>
      <w:r w:rsidRPr="00A17737">
        <w:rPr>
          <w:rFonts w:ascii="Helvetica" w:hAnsi="Helvetica"/>
          <w:b/>
          <w:sz w:val="36"/>
        </w:rPr>
        <w:t>Transformed E&amp;M I materials</w:t>
      </w:r>
    </w:p>
    <w:p w:rsidR="00A17737" w:rsidRPr="00A17737" w:rsidRDefault="004A37BC" w:rsidP="00A17737">
      <w:pPr>
        <w:jc w:val="center"/>
        <w:rPr>
          <w:rFonts w:ascii="Helvetica" w:hAnsi="Helvetica"/>
          <w:b/>
          <w:sz w:val="36"/>
        </w:rPr>
      </w:pPr>
    </w:p>
    <w:p w:rsidR="00A17737" w:rsidRPr="00A17737" w:rsidRDefault="004274B8" w:rsidP="00A17737">
      <w:pPr>
        <w:jc w:val="center"/>
        <w:rPr>
          <w:rFonts w:ascii="Helvetica" w:hAnsi="Helvetica"/>
          <w:b/>
          <w:sz w:val="36"/>
        </w:rPr>
      </w:pPr>
      <w:r w:rsidRPr="00A17737">
        <w:rPr>
          <w:rFonts w:ascii="Helvetica" w:hAnsi="Helvetica"/>
          <w:b/>
          <w:sz w:val="36"/>
        </w:rPr>
        <w:t>Magnetic Vector Potential</w:t>
      </w:r>
    </w:p>
    <w:p w:rsidR="00A17737" w:rsidRPr="00A17737" w:rsidRDefault="004274B8" w:rsidP="00A17737">
      <w:pPr>
        <w:jc w:val="center"/>
        <w:rPr>
          <w:rFonts w:ascii="Helvetica" w:hAnsi="Helvetica"/>
          <w:b/>
          <w:sz w:val="32"/>
        </w:rPr>
      </w:pPr>
      <w:r w:rsidRPr="00A17737">
        <w:rPr>
          <w:rFonts w:ascii="Helvetica" w:hAnsi="Helvetica"/>
          <w:b/>
          <w:sz w:val="32"/>
        </w:rPr>
        <w:t>(Griffiths Chapter 5)</w:t>
      </w:r>
    </w:p>
    <w:p w:rsidR="00A17737" w:rsidRPr="00A17737" w:rsidRDefault="004A37BC" w:rsidP="00A17737">
      <w:pPr>
        <w:pBdr>
          <w:bottom w:val="single" w:sz="6" w:space="1" w:color="auto"/>
        </w:pBdr>
        <w:jc w:val="center"/>
        <w:rPr>
          <w:rFonts w:ascii="Helvetica" w:hAnsi="Helvetica"/>
          <w:b/>
          <w:sz w:val="32"/>
        </w:rPr>
      </w:pPr>
    </w:p>
    <w:p w:rsidR="00A17737" w:rsidRPr="00A17737" w:rsidRDefault="004A37BC" w:rsidP="00A17737">
      <w:pPr>
        <w:jc w:val="center"/>
        <w:rPr>
          <w:rFonts w:ascii="Helvetica" w:hAnsi="Helvetica"/>
          <w:b/>
          <w:sz w:val="32"/>
        </w:rPr>
      </w:pPr>
    </w:p>
    <w:p w:rsidR="00A17737" w:rsidRPr="00A17737" w:rsidRDefault="004A37BC" w:rsidP="00A17737">
      <w:pPr>
        <w:jc w:val="center"/>
        <w:rPr>
          <w:rFonts w:ascii="Helvetica" w:hAnsi="Helvetica"/>
          <w:b/>
          <w:sz w:val="36"/>
        </w:rPr>
      </w:pPr>
    </w:p>
    <w:p w:rsidR="00A17737" w:rsidRPr="00A17737" w:rsidRDefault="004274B8" w:rsidP="00A17737">
      <w:pPr>
        <w:jc w:val="center"/>
        <w:rPr>
          <w:rFonts w:ascii="Helvetica" w:hAnsi="Helvetica"/>
          <w:b/>
          <w:sz w:val="36"/>
          <w:u w:val="single"/>
        </w:rPr>
      </w:pPr>
      <w:r w:rsidRPr="00A17737">
        <w:rPr>
          <w:rFonts w:ascii="Helvetica" w:hAnsi="Helvetica"/>
          <w:b/>
          <w:sz w:val="36"/>
          <w:u w:val="single"/>
        </w:rPr>
        <w:t>TIMELINE</w:t>
      </w:r>
    </w:p>
    <w:p w:rsidR="00A17737" w:rsidRPr="00A17737" w:rsidRDefault="004A37BC" w:rsidP="00A17737">
      <w:pPr>
        <w:jc w:val="center"/>
        <w:rPr>
          <w:rFonts w:ascii="Helvetica" w:hAnsi="Helvetica"/>
          <w:b/>
          <w:sz w:val="32"/>
        </w:rPr>
      </w:pPr>
    </w:p>
    <w:p w:rsidR="00A17737" w:rsidRPr="00A17737" w:rsidRDefault="004274B8" w:rsidP="00A17737">
      <w:pPr>
        <w:rPr>
          <w:rFonts w:ascii="Helvetica" w:hAnsi="Helvetica"/>
        </w:rPr>
      </w:pPr>
      <w:r w:rsidRPr="00A17737">
        <w:rPr>
          <w:rFonts w:ascii="Helvetica" w:hAnsi="Helvetica"/>
        </w:rPr>
        <w:t>Prof A covers this in lectures 33</w:t>
      </w:r>
      <w:proofErr w:type="gramStart"/>
      <w:r w:rsidRPr="00A17737">
        <w:rPr>
          <w:rFonts w:ascii="Helvetica" w:hAnsi="Helvetica"/>
        </w:rPr>
        <w:t>,34</w:t>
      </w:r>
      <w:proofErr w:type="gramEnd"/>
      <w:r w:rsidRPr="00A17737">
        <w:rPr>
          <w:rFonts w:ascii="Helvetica" w:hAnsi="Helvetica"/>
        </w:rPr>
        <w:t xml:space="preserve">.  </w:t>
      </w:r>
    </w:p>
    <w:p w:rsidR="00A17737" w:rsidRPr="00A17737" w:rsidRDefault="004274B8" w:rsidP="00A17737">
      <w:pPr>
        <w:rPr>
          <w:rFonts w:ascii="Helvetica" w:hAnsi="Helvetica"/>
        </w:rPr>
      </w:pPr>
      <w:r w:rsidRPr="00A17737">
        <w:rPr>
          <w:rFonts w:ascii="Helvetica" w:hAnsi="Helvetica"/>
        </w:rPr>
        <w:t xml:space="preserve">Prof B. covers this in lecture 29.   </w:t>
      </w:r>
    </w:p>
    <w:p w:rsidR="00A17737" w:rsidRPr="00A17737" w:rsidRDefault="004274B8" w:rsidP="00A17737">
      <w:pPr>
        <w:rPr>
          <w:rFonts w:ascii="Helvetica" w:hAnsi="Helvetica"/>
        </w:rPr>
      </w:pPr>
      <w:r w:rsidRPr="00A17737">
        <w:rPr>
          <w:rFonts w:ascii="Helvetica" w:hAnsi="Helvetica"/>
        </w:rPr>
        <w:t>Transformed course covered in lectures 34-36.</w:t>
      </w:r>
    </w:p>
    <w:p w:rsidR="00A17737" w:rsidRPr="00A17737" w:rsidRDefault="004A37BC" w:rsidP="00A17737">
      <w:pPr>
        <w:rPr>
          <w:rFonts w:ascii="Helvetica" w:hAnsi="Helvetica"/>
        </w:rPr>
      </w:pPr>
    </w:p>
    <w:p w:rsidR="00A17737" w:rsidRPr="00A17737" w:rsidRDefault="004274B8" w:rsidP="00A17737">
      <w:pPr>
        <w:rPr>
          <w:rFonts w:ascii="Helvetica" w:hAnsi="Helvetica"/>
        </w:rPr>
      </w:pPr>
      <w:r w:rsidRPr="00A17737">
        <w:rPr>
          <w:rFonts w:ascii="Helvetica" w:hAnsi="Helvetica"/>
        </w:rPr>
        <w:t xml:space="preserve">Dipole and </w:t>
      </w:r>
      <w:proofErr w:type="spellStart"/>
      <w:r w:rsidRPr="00A17737">
        <w:rPr>
          <w:rFonts w:ascii="Helvetica" w:hAnsi="Helvetica"/>
        </w:rPr>
        <w:t>multipoles</w:t>
      </w:r>
      <w:proofErr w:type="spellEnd"/>
      <w:r w:rsidRPr="00A17737">
        <w:rPr>
          <w:rFonts w:ascii="Helvetica" w:hAnsi="Helvetica"/>
        </w:rPr>
        <w:t xml:space="preserve"> in B (segue into Magnetization)</w:t>
      </w:r>
    </w:p>
    <w:p w:rsidR="00A17737" w:rsidRPr="00A17737" w:rsidRDefault="004274B8" w:rsidP="00A17737">
      <w:pPr>
        <w:rPr>
          <w:rFonts w:ascii="Helvetica" w:hAnsi="Helvetica"/>
        </w:rPr>
      </w:pPr>
      <w:r w:rsidRPr="00A17737">
        <w:rPr>
          <w:rFonts w:ascii="Helvetica" w:hAnsi="Helvetica"/>
        </w:rPr>
        <w:t xml:space="preserve">Prof A covers this in lectures 35-36 </w:t>
      </w:r>
    </w:p>
    <w:p w:rsidR="00A17737" w:rsidRPr="00A17737" w:rsidRDefault="004274B8" w:rsidP="00A17737">
      <w:pPr>
        <w:rPr>
          <w:rFonts w:ascii="Helvetica" w:hAnsi="Helvetica"/>
        </w:rPr>
      </w:pPr>
      <w:r w:rsidRPr="00A17737">
        <w:rPr>
          <w:rFonts w:ascii="Helvetica" w:hAnsi="Helvetica"/>
        </w:rPr>
        <w:t>Prof B. covers this in lecture 30</w:t>
      </w:r>
    </w:p>
    <w:p w:rsidR="00A17737" w:rsidRPr="00A17737" w:rsidRDefault="004274B8" w:rsidP="00A17737">
      <w:pPr>
        <w:rPr>
          <w:rFonts w:ascii="Helvetica" w:hAnsi="Helvetica"/>
          <w:b/>
          <w:sz w:val="32"/>
        </w:rPr>
      </w:pPr>
      <w:r w:rsidRPr="00A17737">
        <w:rPr>
          <w:rFonts w:ascii="Helvetica" w:hAnsi="Helvetica"/>
        </w:rPr>
        <w:t>Transformed course covered in lectures 36-37.</w:t>
      </w:r>
    </w:p>
    <w:p w:rsidR="00A17737" w:rsidRPr="00A17737" w:rsidRDefault="004A37BC">
      <w:pPr>
        <w:pBdr>
          <w:bottom w:val="single" w:sz="6" w:space="1" w:color="auto"/>
        </w:pBdr>
        <w:rPr>
          <w:rFonts w:ascii="Helvetica" w:hAnsi="Helvetica"/>
        </w:rPr>
      </w:pPr>
    </w:p>
    <w:p w:rsidR="00A17737" w:rsidRPr="00A17737" w:rsidRDefault="004A37BC">
      <w:pPr>
        <w:rPr>
          <w:rFonts w:ascii="Helvetica" w:hAnsi="Helvetica"/>
        </w:rPr>
      </w:pPr>
    </w:p>
    <w:p w:rsidR="00A17737" w:rsidRPr="00A17737" w:rsidRDefault="004A37BC">
      <w:pPr>
        <w:rPr>
          <w:rFonts w:ascii="Helvetica" w:hAnsi="Helvetica"/>
        </w:rPr>
      </w:pPr>
    </w:p>
    <w:p w:rsidR="00A17737" w:rsidRPr="00A17737" w:rsidRDefault="004274B8" w:rsidP="00A17737">
      <w:pPr>
        <w:jc w:val="center"/>
        <w:rPr>
          <w:rFonts w:ascii="Helvetica" w:hAnsi="Helvetica"/>
          <w:b/>
          <w:sz w:val="36"/>
          <w:u w:val="single"/>
        </w:rPr>
      </w:pPr>
      <w:r w:rsidRPr="00A17737">
        <w:rPr>
          <w:rFonts w:ascii="Helvetica" w:hAnsi="Helvetica"/>
          <w:b/>
          <w:sz w:val="36"/>
          <w:u w:val="single"/>
        </w:rPr>
        <w:t>LEARNING GOALS</w:t>
      </w:r>
    </w:p>
    <w:p w:rsidR="00A17737" w:rsidRPr="00A17737" w:rsidRDefault="004A37BC">
      <w:pPr>
        <w:rPr>
          <w:rFonts w:ascii="Helvetica" w:hAnsi="Helvetica"/>
        </w:rPr>
      </w:pPr>
    </w:p>
    <w:p w:rsidR="00A17737" w:rsidRPr="00A17737" w:rsidRDefault="004274B8" w:rsidP="00A17737">
      <w:pPr>
        <w:rPr>
          <w:rFonts w:ascii="Helvetica" w:hAnsi="Helvetica"/>
          <w:u w:val="single"/>
        </w:rPr>
      </w:pPr>
      <w:r w:rsidRPr="00A17737">
        <w:rPr>
          <w:rFonts w:ascii="Helvetica" w:hAnsi="Helvetica"/>
          <w:u w:val="single"/>
        </w:rPr>
        <w:t>Magnetic vector potential</w:t>
      </w:r>
    </w:p>
    <w:p w:rsidR="00A17737" w:rsidRPr="00A17737" w:rsidRDefault="004274B8" w:rsidP="00A17737">
      <w:pPr>
        <w:numPr>
          <w:ilvl w:val="0"/>
          <w:numId w:val="12"/>
        </w:numPr>
        <w:rPr>
          <w:rFonts w:ascii="Helvetica" w:hAnsi="Helvetica"/>
        </w:rPr>
      </w:pPr>
      <w:r w:rsidRPr="00A17737">
        <w:rPr>
          <w:rFonts w:ascii="Helvetica" w:hAnsi="Helvetica"/>
        </w:rPr>
        <w:t xml:space="preserve">Students should be able to explain why the potential A is a vector for magnetostatics, whereas it’s a scalar (V) in electrostatics.  </w:t>
      </w:r>
      <w:proofErr w:type="spellStart"/>
      <w:proofErr w:type="gramStart"/>
      <w:r w:rsidRPr="00A17737">
        <w:rPr>
          <w:rFonts w:ascii="Helvetica" w:hAnsi="Helvetica"/>
        </w:rPr>
        <w:t>Ie</w:t>
      </w:r>
      <w:proofErr w:type="spellEnd"/>
      <w:r w:rsidRPr="00A17737">
        <w:rPr>
          <w:rFonts w:ascii="Helvetica" w:hAnsi="Helvetica"/>
        </w:rPr>
        <w:t>.,</w:t>
      </w:r>
      <w:proofErr w:type="gramEnd"/>
      <w:r w:rsidRPr="00A17737">
        <w:rPr>
          <w:rFonts w:ascii="Helvetica" w:hAnsi="Helvetica"/>
        </w:rPr>
        <w:t xml:space="preserve"> that the source of magnetic fields (the current) is a vector, whereas the source of electric fields (charge) is not.  </w:t>
      </w:r>
    </w:p>
    <w:p w:rsidR="00A17737" w:rsidRPr="00A17737" w:rsidRDefault="004274B8" w:rsidP="00A17737">
      <w:pPr>
        <w:numPr>
          <w:ilvl w:val="0"/>
          <w:numId w:val="12"/>
        </w:numPr>
        <w:rPr>
          <w:rFonts w:ascii="Helvetica" w:hAnsi="Helvetica"/>
        </w:rPr>
      </w:pPr>
      <w:r w:rsidRPr="00A17737">
        <w:rPr>
          <w:rFonts w:ascii="Helvetica" w:hAnsi="Helvetica"/>
        </w:rPr>
        <w:t xml:space="preserve">Students should recognize that A does not have a physical interpretation similar to V, but be able to identify when it is useful for solving problems. </w:t>
      </w:r>
    </w:p>
    <w:p w:rsidR="00A17737" w:rsidRPr="00A17737" w:rsidRDefault="004A37BC">
      <w:pPr>
        <w:pBdr>
          <w:bottom w:val="single" w:sz="6" w:space="1" w:color="auto"/>
        </w:pBdr>
        <w:rPr>
          <w:rFonts w:ascii="Helvetica" w:hAnsi="Helvetica"/>
        </w:rPr>
      </w:pPr>
    </w:p>
    <w:p w:rsidR="00A17737" w:rsidRPr="00A17737" w:rsidRDefault="004A37BC">
      <w:pPr>
        <w:rPr>
          <w:rFonts w:ascii="Helvetica" w:hAnsi="Helvetica"/>
        </w:rPr>
      </w:pPr>
    </w:p>
    <w:p w:rsidR="00A17737" w:rsidRPr="00A17737" w:rsidRDefault="004274B8" w:rsidP="00A17737">
      <w:pPr>
        <w:jc w:val="center"/>
        <w:rPr>
          <w:rFonts w:ascii="Helvetica" w:hAnsi="Helvetica"/>
          <w:b/>
          <w:sz w:val="36"/>
          <w:u w:val="single"/>
        </w:rPr>
      </w:pPr>
      <w:bookmarkStart w:id="0" w:name="_GoBack"/>
      <w:bookmarkEnd w:id="0"/>
      <w:r w:rsidRPr="00A17737">
        <w:rPr>
          <w:rFonts w:ascii="Helvetica" w:hAnsi="Helvetica"/>
          <w:b/>
          <w:sz w:val="36"/>
          <w:u w:val="single"/>
        </w:rPr>
        <w:t>CLASS ACTIVITIES</w:t>
      </w:r>
    </w:p>
    <w:p w:rsidR="00A17737" w:rsidRPr="00A17737" w:rsidRDefault="004A37BC">
      <w:pPr>
        <w:rPr>
          <w:rFonts w:ascii="Helvetica" w:hAnsi="Helvetica"/>
        </w:rPr>
      </w:pPr>
    </w:p>
    <w:p w:rsidR="00A17737" w:rsidRPr="00A17737" w:rsidRDefault="004A37BC" w:rsidP="00A17737">
      <w:pPr>
        <w:widowControl w:val="0"/>
        <w:autoSpaceDE w:val="0"/>
        <w:autoSpaceDN w:val="0"/>
        <w:adjustRightInd w:val="0"/>
        <w:rPr>
          <w:rFonts w:ascii="Helvetica" w:hAnsi="Helvetica"/>
          <w:b/>
          <w:color w:val="000000"/>
          <w:szCs w:val="20"/>
        </w:rPr>
      </w:pPr>
    </w:p>
    <w:p w:rsidR="00A17737" w:rsidRPr="00A17737" w:rsidRDefault="004274B8" w:rsidP="00A17737">
      <w:pPr>
        <w:widowControl w:val="0"/>
        <w:autoSpaceDE w:val="0"/>
        <w:autoSpaceDN w:val="0"/>
        <w:adjustRightInd w:val="0"/>
        <w:rPr>
          <w:rFonts w:ascii="Helvetica" w:hAnsi="Helvetica"/>
          <w:b/>
          <w:color w:val="0000FF"/>
          <w:szCs w:val="20"/>
        </w:rPr>
      </w:pPr>
      <w:r w:rsidRPr="00A17737">
        <w:rPr>
          <w:rFonts w:ascii="Helvetica" w:hAnsi="Helvetica"/>
          <w:b/>
          <w:color w:val="0000FF"/>
          <w:szCs w:val="20"/>
        </w:rPr>
        <w:t>Writing</w:t>
      </w:r>
    </w:p>
    <w:p w:rsidR="00A17737" w:rsidRPr="00A17737" w:rsidRDefault="004274B8" w:rsidP="00A17737">
      <w:pPr>
        <w:widowControl w:val="0"/>
        <w:autoSpaceDE w:val="0"/>
        <w:autoSpaceDN w:val="0"/>
        <w:adjustRightInd w:val="0"/>
        <w:rPr>
          <w:rFonts w:ascii="Helvetica" w:hAnsi="Helvetica"/>
          <w:b/>
          <w:color w:val="000000"/>
          <w:szCs w:val="20"/>
        </w:rPr>
      </w:pPr>
      <w:r w:rsidRPr="00A17737">
        <w:rPr>
          <w:rFonts w:ascii="Helvetica" w:hAnsi="Helvetica"/>
          <w:b/>
          <w:color w:val="000000"/>
          <w:szCs w:val="20"/>
        </w:rPr>
        <w:t>What is A?</w:t>
      </w:r>
    </w:p>
    <w:p w:rsidR="00A17737" w:rsidRPr="00A17737" w:rsidRDefault="004274B8" w:rsidP="00A17737">
      <w:pPr>
        <w:widowControl w:val="0"/>
        <w:autoSpaceDE w:val="0"/>
        <w:autoSpaceDN w:val="0"/>
        <w:adjustRightInd w:val="0"/>
        <w:rPr>
          <w:rFonts w:ascii="Helvetica" w:hAnsi="Helvetica"/>
          <w:color w:val="000000"/>
          <w:szCs w:val="20"/>
        </w:rPr>
      </w:pPr>
      <w:r w:rsidRPr="00A17737">
        <w:rPr>
          <w:rFonts w:ascii="Helvetica" w:hAnsi="Helvetica"/>
          <w:color w:val="000000"/>
          <w:szCs w:val="20"/>
        </w:rPr>
        <w:t xml:space="preserve">Started with a writing exercise, basically "what is the A field, how is it used" (see my </w:t>
      </w:r>
      <w:proofErr w:type="spellStart"/>
      <w:r w:rsidRPr="00A17737">
        <w:rPr>
          <w:rFonts w:ascii="Helvetica" w:hAnsi="Helvetica"/>
          <w:color w:val="000000"/>
          <w:szCs w:val="20"/>
        </w:rPr>
        <w:t>powerpoints</w:t>
      </w:r>
      <w:proofErr w:type="spellEnd"/>
      <w:r w:rsidRPr="00A17737">
        <w:rPr>
          <w:rFonts w:ascii="Helvetica" w:hAnsi="Helvetica"/>
          <w:color w:val="000000"/>
          <w:szCs w:val="20"/>
        </w:rPr>
        <w:t xml:space="preserve"> for the wording</w:t>
      </w:r>
      <w:proofErr w:type="gramStart"/>
      <w:r w:rsidRPr="00A17737">
        <w:rPr>
          <w:rFonts w:ascii="Helvetica" w:hAnsi="Helvetica"/>
          <w:color w:val="000000"/>
          <w:szCs w:val="20"/>
        </w:rPr>
        <w:t>)  Gave</w:t>
      </w:r>
      <w:proofErr w:type="gramEnd"/>
      <w:r w:rsidRPr="00A17737">
        <w:rPr>
          <w:rFonts w:ascii="Helvetica" w:hAnsi="Helvetica"/>
          <w:color w:val="000000"/>
          <w:szCs w:val="20"/>
        </w:rPr>
        <w:t xml:space="preserve"> ~3 minutes for that. </w:t>
      </w:r>
    </w:p>
    <w:p w:rsidR="00A17737" w:rsidRPr="00A17737" w:rsidRDefault="004A37BC" w:rsidP="00A17737">
      <w:pPr>
        <w:rPr>
          <w:rFonts w:ascii="Helvetica" w:hAnsi="Helvetica"/>
          <w:b/>
        </w:rPr>
      </w:pPr>
    </w:p>
    <w:p w:rsidR="00A17737" w:rsidRPr="00A17737" w:rsidRDefault="004A37BC" w:rsidP="00A17737">
      <w:pPr>
        <w:rPr>
          <w:rFonts w:ascii="Helvetica" w:hAnsi="Helvetica"/>
        </w:rPr>
      </w:pPr>
    </w:p>
    <w:p w:rsidR="00A17737" w:rsidRPr="00A17737" w:rsidRDefault="004274B8" w:rsidP="00A17737">
      <w:pPr>
        <w:rPr>
          <w:rFonts w:ascii="Helvetica" w:hAnsi="Helvetica"/>
          <w:b/>
          <w:color w:val="0000FF"/>
        </w:rPr>
      </w:pPr>
      <w:r w:rsidRPr="00A17737">
        <w:rPr>
          <w:rFonts w:ascii="Helvetica" w:hAnsi="Helvetica"/>
          <w:b/>
          <w:color w:val="0000FF"/>
        </w:rPr>
        <w:t>Tutorial</w:t>
      </w:r>
    </w:p>
    <w:p w:rsidR="00A17737" w:rsidRPr="00A17737" w:rsidRDefault="004274B8" w:rsidP="00A17737">
      <w:pPr>
        <w:rPr>
          <w:rFonts w:ascii="Helvetica" w:hAnsi="Helvetica"/>
          <w:b/>
        </w:rPr>
      </w:pPr>
      <w:r w:rsidRPr="00A17737">
        <w:rPr>
          <w:rFonts w:ascii="Helvetica" w:hAnsi="Helvetica"/>
          <w:b/>
        </w:rPr>
        <w:lastRenderedPageBreak/>
        <w:t>Magnetic Vector Potential due to a Spinning Charged Ring” activity</w:t>
      </w:r>
    </w:p>
    <w:p w:rsidR="00A17737" w:rsidRPr="00A17737" w:rsidRDefault="004274B8" w:rsidP="00A17737">
      <w:pPr>
        <w:rPr>
          <w:rFonts w:ascii="Helvetica" w:hAnsi="Helvetica"/>
          <w:b/>
          <w:i/>
        </w:rPr>
      </w:pPr>
      <w:r w:rsidRPr="00A17737">
        <w:rPr>
          <w:rFonts w:ascii="Helvetica" w:hAnsi="Helvetica"/>
          <w:b/>
          <w:i/>
        </w:rPr>
        <w:t>Oregon State University</w:t>
      </w:r>
    </w:p>
    <w:p w:rsidR="00A17737" w:rsidRPr="00A17737" w:rsidRDefault="004274B8" w:rsidP="00A17737">
      <w:pPr>
        <w:rPr>
          <w:rFonts w:ascii="Helvetica" w:hAnsi="Helvetica"/>
        </w:rPr>
      </w:pPr>
      <w:r w:rsidRPr="00A17737">
        <w:rPr>
          <w:rFonts w:ascii="Helvetica" w:hAnsi="Helvetica"/>
        </w:rPr>
        <w:t>Working in small groups students are asked to consider a ring with charge Q, and radius R rotating about its axis with period T and create an integral expression for the vector potential caused by this ring everywhere in space.  Students also develop the power series expansion for the potential near the center or far from the ring.</w:t>
      </w:r>
    </w:p>
    <w:p w:rsidR="00A17737" w:rsidRPr="00A17737" w:rsidRDefault="004A37BC" w:rsidP="00A17737">
      <w:pPr>
        <w:widowControl w:val="0"/>
        <w:autoSpaceDE w:val="0"/>
        <w:autoSpaceDN w:val="0"/>
        <w:adjustRightInd w:val="0"/>
        <w:rPr>
          <w:rFonts w:ascii="Helvetica" w:hAnsi="Helvetica"/>
        </w:rPr>
      </w:pPr>
    </w:p>
    <w:sectPr w:rsidR="00A17737" w:rsidRPr="00A17737" w:rsidSect="00A177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F3"/>
    <w:multiLevelType w:val="hybridMultilevel"/>
    <w:tmpl w:val="91226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EA7E06"/>
    <w:multiLevelType w:val="hybridMultilevel"/>
    <w:tmpl w:val="EC32EE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2F4AAD"/>
    <w:multiLevelType w:val="hybridMultilevel"/>
    <w:tmpl w:val="2566068A"/>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7A7343"/>
    <w:multiLevelType w:val="hybridMultilevel"/>
    <w:tmpl w:val="64CA2D64"/>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99838BB"/>
    <w:multiLevelType w:val="hybridMultilevel"/>
    <w:tmpl w:val="19C87E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0276428"/>
    <w:multiLevelType w:val="hybridMultilevel"/>
    <w:tmpl w:val="17D47ED2"/>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6">
    <w:nsid w:val="3AF03850"/>
    <w:multiLevelType w:val="hybridMultilevel"/>
    <w:tmpl w:val="024C9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C4663C"/>
    <w:multiLevelType w:val="hybridMultilevel"/>
    <w:tmpl w:val="A2D2DF3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9A254A1"/>
    <w:multiLevelType w:val="hybridMultilevel"/>
    <w:tmpl w:val="82964D7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nsid w:val="5E553A33"/>
    <w:multiLevelType w:val="hybridMultilevel"/>
    <w:tmpl w:val="CC267B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020751F"/>
    <w:multiLevelType w:val="hybridMultilevel"/>
    <w:tmpl w:val="CB086D06"/>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54F259E"/>
    <w:multiLevelType w:val="hybridMultilevel"/>
    <w:tmpl w:val="AF7A6E8E"/>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74A25C7"/>
    <w:multiLevelType w:val="hybridMultilevel"/>
    <w:tmpl w:val="E02C71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9"/>
  </w:num>
  <w:num w:numId="3">
    <w:abstractNumId w:val="0"/>
  </w:num>
  <w:num w:numId="4">
    <w:abstractNumId w:val="1"/>
  </w:num>
  <w:num w:numId="5">
    <w:abstractNumId w:val="8"/>
  </w:num>
  <w:num w:numId="6">
    <w:abstractNumId w:val="4"/>
  </w:num>
  <w:num w:numId="7">
    <w:abstractNumId w:val="6"/>
  </w:num>
  <w:num w:numId="8">
    <w:abstractNumId w:val="11"/>
  </w:num>
  <w:num w:numId="9">
    <w:abstractNumId w:val="3"/>
  </w:num>
  <w:num w:numId="10">
    <w:abstractNumId w:val="10"/>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9E"/>
    <w:rsid w:val="0013619E"/>
    <w:rsid w:val="004274B8"/>
    <w:rsid w:val="004A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Transformed E&amp;M I materials</vt:lpstr>
    </vt:vector>
  </TitlesOfParts>
  <Company>CU Boulder</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Transformed E&amp;M I materials</dc:title>
  <dc:subject/>
  <dc:creator>Stephanie Chasteen</dc:creator>
  <cp:keywords/>
  <cp:lastModifiedBy>Bethany Wilcox</cp:lastModifiedBy>
  <cp:revision>3</cp:revision>
  <dcterms:created xsi:type="dcterms:W3CDTF">2012-08-07T19:03:00Z</dcterms:created>
  <dcterms:modified xsi:type="dcterms:W3CDTF">2012-08-07T19:04:00Z</dcterms:modified>
</cp:coreProperties>
</file>